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Código: </w:t>
      </w:r>
      <w:r>
        <w:rPr>
          <w:rFonts w:ascii="Calibri" w:hAnsi="Calibri" w:cs="Calibri" w:eastAsia="Calibri"/>
          <w:color w:val="000000"/>
          <w:spacing w:val="0"/>
          <w:position w:val="0"/>
          <w:sz w:val="24"/>
          <w:shd w:fill="auto" w:val="clear"/>
        </w:rPr>
        <w:t xml:space="preserve">TE852 </w:t>
      </w: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Disciplina: </w:t>
      </w:r>
      <w:r>
        <w:rPr>
          <w:rFonts w:ascii="Calibri" w:hAnsi="Calibri" w:cs="Calibri" w:eastAsia="Calibri"/>
          <w:color w:val="000000"/>
          <w:spacing w:val="0"/>
          <w:position w:val="0"/>
          <w:sz w:val="24"/>
          <w:shd w:fill="auto" w:val="clear"/>
        </w:rPr>
        <w:t xml:space="preserve">: Introdução à Teoria de Informação e Codificação</w:t>
      </w: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Carga horária:</w:t>
      </w:r>
      <w:r>
        <w:rPr>
          <w:rFonts w:ascii="Calibri" w:hAnsi="Calibri" w:cs="Calibri" w:eastAsia="Calibri"/>
          <w:color w:val="000000"/>
          <w:spacing w:val="0"/>
          <w:position w:val="0"/>
          <w:sz w:val="24"/>
          <w:shd w:fill="auto" w:val="clear"/>
        </w:rPr>
        <w:t xml:space="preserve"> 60 horas.</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Número de Créditos:</w:t>
      </w:r>
      <w:r>
        <w:rPr>
          <w:rFonts w:ascii="Calibri" w:hAnsi="Calibri" w:cs="Calibri" w:eastAsia="Calibri"/>
          <w:color w:val="000000"/>
          <w:spacing w:val="0"/>
          <w:position w:val="0"/>
          <w:sz w:val="24"/>
          <w:shd w:fill="auto" w:val="clear"/>
        </w:rPr>
        <w:t xml:space="preserve"> 04</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Ementa:</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Incerteza, informação e entropia. Codificação de fonte. Capacidade de canal. Teorema da codificação de canal. Noções de Àlgebra abstrata. Teoria geral de códigos de bloco. Códigos convolucionais. Códigos LDPC. Desempenho de códigos corretores de erro.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200" w:line="276"/>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Bibliografia:</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Thomas M. Cover and Joy A. Thomas, \Elements of Information Theory", Second Edition, John Wiley &amp; Sons, 2006.</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Khalid Sayood, \Introduction to Data Compression, Fourth Edition", Morgan Kaufmann, 2012.</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Shu Lin and Daniel J. Costello Jr., \Error Control Coding, Second Edition", Prentice Hall, 2004.</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Richard E. Blahut, \Algebraic Codes for Data Transmission", Cambridge University Press, 2002.</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Sarah J. Johnson, \Iterative Error Correction: Turbo, Low-Densityparity-Check and Repeat-Accumulate Codes", Cambridge University Press, 2010. Programa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